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ГКОУ УР «</w:t>
      </w:r>
      <w:proofErr w:type="spellStart"/>
      <w:r w:rsidRPr="00DE5BA8">
        <w:rPr>
          <w:rFonts w:ascii="Times New Roman" w:eastAsia="Calibri" w:hAnsi="Times New Roman" w:cs="Times New Roman"/>
          <w:sz w:val="24"/>
        </w:rPr>
        <w:t>Старозятцинская</w:t>
      </w:r>
      <w:proofErr w:type="spellEnd"/>
      <w:r w:rsidRPr="00DE5BA8">
        <w:rPr>
          <w:rFonts w:ascii="Times New Roman" w:eastAsia="Calibri" w:hAnsi="Times New Roman" w:cs="Times New Roman"/>
          <w:sz w:val="24"/>
        </w:rPr>
        <w:t xml:space="preserve"> школа-интернат»</w:t>
      </w:r>
    </w:p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Аннотация </w:t>
      </w:r>
    </w:p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к рабочей программе </w:t>
      </w:r>
    </w:p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 xml:space="preserve">Предмет: </w:t>
      </w:r>
      <w:r>
        <w:rPr>
          <w:rFonts w:ascii="Times New Roman" w:eastAsia="Calibri" w:hAnsi="Times New Roman" w:cs="Times New Roman"/>
          <w:sz w:val="24"/>
        </w:rPr>
        <w:t>география</w:t>
      </w:r>
    </w:p>
    <w:p w:rsidR="000F5B4C" w:rsidRDefault="000F5B4C" w:rsidP="000F5B4C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Класс:</w:t>
      </w:r>
      <w:r w:rsidR="008D7B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6,</w:t>
      </w:r>
      <w:r w:rsidR="008D7B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,</w:t>
      </w:r>
      <w:r w:rsidR="008D7B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8,</w:t>
      </w:r>
      <w:r w:rsidR="008D7BD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9</w:t>
      </w:r>
    </w:p>
    <w:p w:rsidR="000F5B4C" w:rsidRPr="00DE5BA8" w:rsidRDefault="000F5B4C" w:rsidP="000F5B4C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33"/>
        <w:gridCol w:w="4412"/>
      </w:tblGrid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Нормативная база</w:t>
            </w:r>
          </w:p>
        </w:tc>
        <w:tc>
          <w:tcPr>
            <w:tcW w:w="4673" w:type="dxa"/>
          </w:tcPr>
          <w:p w:rsidR="000F5B4C" w:rsidRPr="00DE5BA8" w:rsidRDefault="000F5B4C" w:rsidP="00BA7F53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Закон РФ «Об образовании в Российской Федерации» № 273-ФЗ от 29 декабря 2012 года;</w:t>
            </w:r>
          </w:p>
          <w:p w:rsidR="000F5B4C" w:rsidRPr="00DE5BA8" w:rsidRDefault="000F5B4C" w:rsidP="00BA7F53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</w:p>
          <w:p w:rsidR="000F5B4C" w:rsidRPr="00DE5BA8" w:rsidRDefault="000F5B4C" w:rsidP="00BA7F53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основного общего образования и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№1599).</w:t>
            </w:r>
          </w:p>
          <w:p w:rsidR="000F5B4C" w:rsidRPr="00DE5BA8" w:rsidRDefault="000F5B4C" w:rsidP="00BA7F53">
            <w:pPr>
              <w:ind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- Адаптированная основная общеобразовательная программа обучающихся с умственной отсталостью (интеллектуальными нарушениями, 1 вариант)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школа-интернат».</w:t>
            </w:r>
          </w:p>
          <w:p w:rsidR="000F5B4C" w:rsidRPr="00DE5BA8" w:rsidRDefault="000F5B4C" w:rsidP="00BA7F53">
            <w:pPr>
              <w:ind w:firstLine="558"/>
              <w:jc w:val="both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  <w:szCs w:val="24"/>
              </w:rPr>
              <w:t>- Положение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 «О рабочих программах».</w:t>
            </w:r>
          </w:p>
        </w:tc>
      </w:tr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hanging="11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Учебно-методический комплекс</w:t>
            </w:r>
          </w:p>
        </w:tc>
        <w:tc>
          <w:tcPr>
            <w:tcW w:w="4673" w:type="dxa"/>
          </w:tcPr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C2643D">
              <w:rPr>
                <w:rFonts w:eastAsia="Calibri" w:cs="Times New Roman"/>
                <w:szCs w:val="24"/>
                <w:u w:val="single"/>
              </w:rPr>
              <w:t xml:space="preserve">6 </w:t>
            </w:r>
            <w:proofErr w:type="spellStart"/>
            <w:r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 xml:space="preserve">1.Лифанова Т.М. </w:t>
            </w:r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Лифанова Т.М. География: 6 класс: учеб. для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 основные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C2643D">
              <w:rPr>
                <w:rFonts w:eastAsia="Times New Roman" w:cs="Times New Roman"/>
                <w:szCs w:val="24"/>
                <w:lang w:eastAsia="ru-RU"/>
              </w:rPr>
              <w:t>программы .</w:t>
            </w:r>
            <w:proofErr w:type="gramEnd"/>
            <w:r w:rsidRPr="00C2643D">
              <w:rPr>
                <w:rFonts w:eastAsia="Times New Roman" w:cs="Times New Roman"/>
                <w:szCs w:val="24"/>
                <w:lang w:eastAsia="ru-RU"/>
              </w:rPr>
              <w:t>– М.: Просвещение, 2018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>2.Лифанова Т.М. География. Рабочая тетрадь. 6 класс. Учебное пособие для общеобразовательных организаций, реализующих адаптированные основные общеобразовательные программы. – М.: Просвещение, 2018.</w:t>
            </w:r>
          </w:p>
          <w:p w:rsidR="00C2643D" w:rsidRDefault="00C2643D" w:rsidP="00C2643D">
            <w:pPr>
              <w:rPr>
                <w:rFonts w:eastAsia="Calibri" w:cs="Times New Roman"/>
                <w:szCs w:val="24"/>
                <w:u w:val="single"/>
              </w:rPr>
            </w:pPr>
          </w:p>
          <w:p w:rsidR="00C2643D" w:rsidRPr="00C2643D" w:rsidRDefault="00C2643D" w:rsidP="00C2643D">
            <w:pPr>
              <w:rPr>
                <w:rFonts w:eastAsia="Calibri" w:cs="Times New Roman"/>
                <w:szCs w:val="24"/>
                <w:u w:val="single"/>
              </w:rPr>
            </w:pPr>
            <w:r w:rsidRPr="00C2643D">
              <w:rPr>
                <w:rFonts w:eastAsia="Calibri" w:cs="Times New Roman"/>
                <w:szCs w:val="24"/>
                <w:u w:val="single"/>
              </w:rPr>
              <w:lastRenderedPageBreak/>
              <w:t xml:space="preserve">7 </w:t>
            </w:r>
            <w:proofErr w:type="spellStart"/>
            <w:r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C2643D" w:rsidRPr="00C2643D" w:rsidRDefault="00C2643D" w:rsidP="00C2643D">
            <w:pPr>
              <w:rPr>
                <w:rFonts w:eastAsia="Calibri" w:cs="Times New Roman"/>
                <w:szCs w:val="24"/>
                <w:lang w:eastAsia="ru-RU"/>
              </w:rPr>
            </w:pPr>
            <w:r w:rsidRPr="00C2643D">
              <w:rPr>
                <w:rFonts w:eastAsia="Calibri" w:cs="Times New Roman"/>
                <w:szCs w:val="24"/>
              </w:rPr>
              <w:t>1.</w:t>
            </w:r>
            <w:r w:rsidRPr="00C2643D">
              <w:rPr>
                <w:rFonts w:eastAsia="Calibri" w:cs="Times New Roman"/>
                <w:szCs w:val="24"/>
                <w:lang w:eastAsia="ru-RU"/>
              </w:rPr>
              <w:t xml:space="preserve"> Лифанова Т.М. География: 7 класс: учеб. для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 основные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C2643D">
              <w:rPr>
                <w:rFonts w:eastAsia="Times New Roman" w:cs="Times New Roman"/>
                <w:szCs w:val="24"/>
                <w:lang w:eastAsia="ru-RU"/>
              </w:rPr>
              <w:t>программы .</w:t>
            </w:r>
            <w:proofErr w:type="gramEnd"/>
            <w:r w:rsidRPr="00C2643D">
              <w:rPr>
                <w:rFonts w:eastAsia="Calibri" w:cs="Times New Roman"/>
                <w:szCs w:val="24"/>
                <w:lang w:eastAsia="ru-RU"/>
              </w:rPr>
              <w:t>– М.: Просвещение, 2017</w:t>
            </w:r>
          </w:p>
          <w:p w:rsidR="00C2643D" w:rsidRDefault="00C2643D" w:rsidP="00C2643D">
            <w:pPr>
              <w:rPr>
                <w:rFonts w:eastAsia="Calibri" w:cs="Times New Roman"/>
                <w:szCs w:val="24"/>
                <w:lang w:eastAsia="ru-RU"/>
              </w:rPr>
            </w:pPr>
            <w:r w:rsidRPr="00C2643D">
              <w:rPr>
                <w:rFonts w:eastAsia="Calibri" w:cs="Times New Roman"/>
                <w:szCs w:val="24"/>
                <w:lang w:eastAsia="ru-RU"/>
              </w:rPr>
              <w:t xml:space="preserve">2. Лифанова Т.М. География. Рабочая тетрадь. 7 </w:t>
            </w:r>
            <w:proofErr w:type="spellStart"/>
            <w:r w:rsidRPr="00C2643D">
              <w:rPr>
                <w:rFonts w:eastAsia="Calibri" w:cs="Times New Roman"/>
                <w:szCs w:val="24"/>
                <w:lang w:eastAsia="ru-RU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lang w:eastAsia="ru-RU"/>
              </w:rPr>
              <w:t>. – М.: Просвещение, 2017</w:t>
            </w:r>
          </w:p>
          <w:p w:rsidR="00C2643D" w:rsidRPr="00C2643D" w:rsidRDefault="00C2643D" w:rsidP="00C2643D">
            <w:pPr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C2643D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8 </w:t>
            </w:r>
            <w:proofErr w:type="spellStart"/>
            <w:r w:rsidRPr="00C2643D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>1.</w:t>
            </w:r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 Лифанова Т.М. География: 8 класс: учеб. для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 основные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C2643D">
              <w:rPr>
                <w:rFonts w:eastAsia="Times New Roman" w:cs="Times New Roman"/>
                <w:szCs w:val="24"/>
                <w:lang w:eastAsia="ru-RU"/>
              </w:rPr>
              <w:t>программы .</w:t>
            </w:r>
            <w:proofErr w:type="gram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– М.: Просвещение, 2017 </w:t>
            </w:r>
          </w:p>
          <w:p w:rsid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>2.Лифанова Т.М. Рабочая тетрадь по географии материков и океанов.  - М.: Просвещение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C2643D">
              <w:rPr>
                <w:rFonts w:eastAsia="Calibri" w:cs="Times New Roman"/>
                <w:szCs w:val="24"/>
                <w:u w:val="single"/>
              </w:rPr>
              <w:t xml:space="preserve">9 </w:t>
            </w:r>
            <w:proofErr w:type="spellStart"/>
            <w:r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 xml:space="preserve">1. </w:t>
            </w:r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Лифанова Т.М. География: 9 класс: учеб. для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 основные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C2643D">
              <w:rPr>
                <w:rFonts w:eastAsia="Times New Roman" w:cs="Times New Roman"/>
                <w:szCs w:val="24"/>
                <w:lang w:eastAsia="ru-RU"/>
              </w:rPr>
              <w:t>программы .</w:t>
            </w:r>
            <w:proofErr w:type="gram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– М.: Просвещение, 2019; 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 xml:space="preserve">2. Лифанова Т.М. Рабочая тетрадь по географии материков и океанов. Государства Евразии: для учащихся 9 класса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.  основные </w:t>
            </w:r>
            <w:proofErr w:type="spellStart"/>
            <w:r w:rsidRPr="00C2643D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C2643D">
              <w:rPr>
                <w:rFonts w:eastAsia="Times New Roman" w:cs="Times New Roman"/>
                <w:szCs w:val="24"/>
                <w:lang w:eastAsia="ru-RU"/>
              </w:rPr>
              <w:t>. программы</w:t>
            </w:r>
            <w:proofErr w:type="gramStart"/>
            <w:r w:rsidRPr="00C2643D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r w:rsidRPr="00C2643D">
              <w:rPr>
                <w:rFonts w:eastAsia="Calibri" w:cs="Times New Roman"/>
                <w:szCs w:val="24"/>
              </w:rPr>
              <w:t>.</w:t>
            </w:r>
            <w:proofErr w:type="gramEnd"/>
            <w:r w:rsidRPr="00C2643D">
              <w:rPr>
                <w:rFonts w:eastAsia="Calibri" w:cs="Times New Roman"/>
                <w:szCs w:val="24"/>
              </w:rPr>
              <w:t xml:space="preserve"> – М.: Просвещение.</w:t>
            </w:r>
          </w:p>
          <w:p w:rsidR="00C2643D" w:rsidRPr="00C2643D" w:rsidRDefault="00C2643D" w:rsidP="00C2643D">
            <w:pPr>
              <w:jc w:val="both"/>
              <w:rPr>
                <w:rFonts w:eastAsia="Calibri" w:cs="Times New Roman"/>
                <w:szCs w:val="24"/>
              </w:rPr>
            </w:pPr>
            <w:r w:rsidRPr="00C2643D">
              <w:rPr>
                <w:rFonts w:eastAsia="Calibri" w:cs="Times New Roman"/>
                <w:szCs w:val="24"/>
              </w:rPr>
              <w:t xml:space="preserve">3. Козлова Н.Т., </w:t>
            </w:r>
            <w:proofErr w:type="spellStart"/>
            <w:r w:rsidRPr="00C2643D">
              <w:rPr>
                <w:rFonts w:eastAsia="Calibri" w:cs="Times New Roman"/>
                <w:szCs w:val="24"/>
              </w:rPr>
              <w:t>Украинцева</w:t>
            </w:r>
            <w:proofErr w:type="spellEnd"/>
            <w:r w:rsidRPr="00C2643D">
              <w:rPr>
                <w:rFonts w:eastAsia="Calibri" w:cs="Times New Roman"/>
                <w:szCs w:val="24"/>
              </w:rPr>
              <w:t xml:space="preserve"> А.Ю. Наш край: Приложение к учебнику «География материков и океанов. Государства Евразии» для 9 класса: учебное пособие для 9 класса специальных (коррекционных) образовательных учреждений 8 вида. – Ижевск: Удмуртия, 2006.</w:t>
            </w:r>
          </w:p>
          <w:p w:rsidR="000F5B4C" w:rsidRPr="00DE5BA8" w:rsidRDefault="00C2643D" w:rsidP="00C2643D">
            <w:pPr>
              <w:jc w:val="both"/>
              <w:rPr>
                <w:rFonts w:eastAsia="Calibri" w:cs="Times New Roman"/>
              </w:rPr>
            </w:pPr>
            <w:r w:rsidRPr="00C2643D">
              <w:rPr>
                <w:rFonts w:eastAsia="Calibri" w:cs="Times New Roman"/>
                <w:szCs w:val="24"/>
              </w:rPr>
              <w:t xml:space="preserve">4. Козлова Н.Т., </w:t>
            </w:r>
            <w:proofErr w:type="spellStart"/>
            <w:r w:rsidRPr="00C2643D">
              <w:rPr>
                <w:rFonts w:eastAsia="Calibri" w:cs="Times New Roman"/>
                <w:szCs w:val="24"/>
              </w:rPr>
              <w:t>Украинцева</w:t>
            </w:r>
            <w:proofErr w:type="spellEnd"/>
            <w:r w:rsidRPr="00C2643D">
              <w:rPr>
                <w:rFonts w:eastAsia="Calibri" w:cs="Times New Roman"/>
                <w:szCs w:val="24"/>
              </w:rPr>
              <w:t xml:space="preserve"> А.Ю. Рабочая тетрадь к учебному пособию «Наш край» для 9 класса: учебное пособие для 9 класса специальных (коррекционных) образовательных учреждений 8 вида. – Ижевск: Удмуртия, 2006.</w:t>
            </w:r>
          </w:p>
        </w:tc>
      </w:tr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Цель и задачи учебной дисциплины</w:t>
            </w:r>
          </w:p>
        </w:tc>
        <w:tc>
          <w:tcPr>
            <w:tcW w:w="4673" w:type="dxa"/>
          </w:tcPr>
          <w:p w:rsidR="000F5B4C" w:rsidRPr="000F5B4C" w:rsidRDefault="000F5B4C" w:rsidP="000F5B4C">
            <w:pPr>
              <w:ind w:right="81" w:firstLine="426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Ц</w:t>
            </w:r>
            <w:r w:rsidRPr="000F5B4C">
              <w:rPr>
                <w:rFonts w:eastAsia="Times New Roman" w:cs="Times New Roman"/>
                <w:b/>
                <w:color w:val="000000"/>
                <w:lang w:eastAsia="ru-RU"/>
              </w:rPr>
              <w:t>ель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:</w:t>
            </w: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</w:t>
            </w:r>
            <w:r w:rsidRPr="000F5B4C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оценки разнообразных природных, социально -экономических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      </w:r>
          </w:p>
          <w:p w:rsidR="000F5B4C" w:rsidRPr="000F5B4C" w:rsidRDefault="000F5B4C" w:rsidP="000F5B4C">
            <w:pPr>
              <w:ind w:right="81" w:firstLine="426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0F5B4C">
              <w:rPr>
                <w:rFonts w:eastAsia="Times New Roman" w:cs="Times New Roman"/>
                <w:b/>
                <w:color w:val="000000"/>
                <w:lang w:eastAsia="ru-RU"/>
              </w:rPr>
              <w:t>Задачи</w:t>
            </w: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  <w:proofErr w:type="gramEnd"/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формирование представлений о географии и её роли в понимании природных и социально-экономических процессов и их взаимосвязей; </w:t>
            </w:r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формирование представлений об особенностях природы, жизни, </w:t>
            </w:r>
            <w:r w:rsidRPr="000F5B4C">
              <w:rPr>
                <w:rFonts w:eastAsia="Times New Roman" w:cs="Times New Roman"/>
                <w:color w:val="000000"/>
                <w:szCs w:val="24"/>
                <w:lang w:eastAsia="ru-RU"/>
              </w:rPr>
              <w:t>культуры</w:t>
            </w: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 и хозяйственной деятельности людей, экологических проблемах России, разных материков и отдельных стран; </w:t>
            </w:r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формирование умения выделять, описывать и объяснять существенные признаки географических объектов и явлений;  </w:t>
            </w:r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случае стихийных бедствий и техногенных катастроф; </w:t>
            </w:r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овладение основами картографической грамотности и применение элементарных практических умений и приёмов использования географической карты для получения географической информации;  </w:t>
            </w:r>
          </w:p>
          <w:p w:rsidR="000F5B4C" w:rsidRPr="000F5B4C" w:rsidRDefault="000F5B4C" w:rsidP="000F5B4C">
            <w:pPr>
              <w:numPr>
                <w:ilvl w:val="0"/>
                <w:numId w:val="2"/>
              </w:numPr>
              <w:ind w:left="58" w:right="81" w:firstLine="28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формирование умения вести наблюдения за объектами, процессами </w:t>
            </w:r>
            <w:r w:rsidRPr="000F5B4C">
              <w:rPr>
                <w:rFonts w:eastAsia="Times New Roman" w:cs="Times New Roman"/>
                <w:color w:val="000000"/>
                <w:vertAlign w:val="subscript"/>
                <w:lang w:eastAsia="ru-RU"/>
              </w:rPr>
              <w:t>И ЯВЛЕНИЯМИ</w:t>
            </w:r>
            <w:r w:rsidRPr="000F5B4C">
              <w:rPr>
                <w:rFonts w:eastAsia="Times New Roman" w:cs="Times New Roman"/>
                <w:color w:val="000000"/>
                <w:lang w:eastAsia="ru-RU"/>
              </w:rPr>
              <w:t xml:space="preserve"> географической среды, их изменениями в результате природных и антропогенных воздействий. </w:t>
            </w:r>
          </w:p>
          <w:p w:rsidR="000F5B4C" w:rsidRPr="00DE5BA8" w:rsidRDefault="000F5B4C" w:rsidP="00BA7F53">
            <w:pPr>
              <w:suppressAutoHyphens/>
              <w:ind w:firstLine="47"/>
              <w:rPr>
                <w:rFonts w:eastAsia="Calibri" w:cs="Times New Roman"/>
              </w:rPr>
            </w:pPr>
          </w:p>
        </w:tc>
      </w:tr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0F5B4C" w:rsidRDefault="000F5B4C" w:rsidP="000F5B4C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6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C2643D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 xml:space="preserve"> </w:t>
            </w:r>
            <w:r w:rsidRPr="00DE5BA8">
              <w:rPr>
                <w:rFonts w:eastAsia="Calibri" w:cs="Times New Roman"/>
              </w:rPr>
              <w:t>68</w:t>
            </w:r>
            <w:r w:rsidR="00C2643D">
              <w:rPr>
                <w:rFonts w:eastAsia="Calibri" w:cs="Times New Roman"/>
              </w:rPr>
              <w:t xml:space="preserve"> ч.</w:t>
            </w:r>
          </w:p>
          <w:p w:rsidR="000F5B4C" w:rsidRDefault="000F5B4C" w:rsidP="00C2643D">
            <w:pPr>
              <w:tabs>
                <w:tab w:val="num" w:pos="720"/>
              </w:tabs>
              <w:ind w:firstLine="6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7 </w:t>
            </w:r>
            <w:proofErr w:type="spellStart"/>
            <w:r w:rsidR="00C2643D">
              <w:rPr>
                <w:rFonts w:eastAsia="Calibri" w:cs="Times New Roman"/>
              </w:rPr>
              <w:t>кл</w:t>
            </w:r>
            <w:proofErr w:type="spellEnd"/>
            <w:r w:rsidR="00C2643D">
              <w:rPr>
                <w:rFonts w:eastAsia="Calibri" w:cs="Times New Roman"/>
              </w:rPr>
              <w:t>. -</w:t>
            </w:r>
            <w:r>
              <w:rPr>
                <w:rFonts w:eastAsia="Calibri" w:cs="Times New Roman"/>
              </w:rPr>
              <w:t xml:space="preserve"> 68</w:t>
            </w:r>
            <w:r w:rsidR="00C2643D">
              <w:rPr>
                <w:rFonts w:eastAsia="Calibri" w:cs="Times New Roman"/>
              </w:rPr>
              <w:t xml:space="preserve"> ч.</w:t>
            </w:r>
          </w:p>
          <w:p w:rsidR="000F5B4C" w:rsidRDefault="000F5B4C" w:rsidP="00C2643D">
            <w:pPr>
              <w:tabs>
                <w:tab w:val="num" w:pos="720"/>
              </w:tabs>
              <w:ind w:firstLine="6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8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C2643D">
              <w:rPr>
                <w:rFonts w:eastAsia="Calibri" w:cs="Times New Roman"/>
              </w:rPr>
              <w:t xml:space="preserve">– </w:t>
            </w:r>
            <w:r>
              <w:rPr>
                <w:rFonts w:eastAsia="Calibri" w:cs="Times New Roman"/>
              </w:rPr>
              <w:t>68</w:t>
            </w:r>
            <w:r w:rsidR="00C2643D">
              <w:rPr>
                <w:rFonts w:eastAsia="Calibri" w:cs="Times New Roman"/>
              </w:rPr>
              <w:t xml:space="preserve"> ч.</w:t>
            </w:r>
          </w:p>
          <w:p w:rsidR="000F5B4C" w:rsidRPr="00DE5BA8" w:rsidRDefault="000F5B4C" w:rsidP="00C2643D">
            <w:pPr>
              <w:tabs>
                <w:tab w:val="num" w:pos="720"/>
              </w:tabs>
              <w:ind w:firstLine="6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9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C2643D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 xml:space="preserve"> 68</w:t>
            </w:r>
            <w:r w:rsidR="00C2643D">
              <w:rPr>
                <w:rFonts w:eastAsia="Calibri" w:cs="Times New Roman"/>
              </w:rPr>
              <w:t xml:space="preserve"> ч.</w:t>
            </w:r>
          </w:p>
        </w:tc>
      </w:tr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0F5B4C" w:rsidRDefault="000F5B4C" w:rsidP="00BA7F53">
            <w:pPr>
              <w:ind w:firstLine="191"/>
              <w:rPr>
                <w:rFonts w:eastAsia="Calibri" w:cs="Times New Roman"/>
                <w:szCs w:val="24"/>
                <w:u w:val="single"/>
                <w:lang w:eastAsia="ru-RU"/>
              </w:rPr>
            </w:pPr>
            <w:r>
              <w:rPr>
                <w:rFonts w:eastAsia="Calibri" w:cs="Times New Roman"/>
                <w:szCs w:val="24"/>
                <w:u w:val="single"/>
                <w:lang w:eastAsia="ru-RU"/>
              </w:rPr>
              <w:t>6</w:t>
            </w:r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- 5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Ориентирование на местности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- 6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Формы поверхности Земли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5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lastRenderedPageBreak/>
              <w:t>Вода на Земле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11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План и карта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9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Земной шар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15 ч. 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Карта России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16 ч.</w:t>
            </w:r>
          </w:p>
          <w:p w:rsidR="000F5B4C" w:rsidRPr="000F5B4C" w:rsidRDefault="000F5B4C" w:rsidP="000F5B4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5B4C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 ч.</w:t>
            </w:r>
          </w:p>
          <w:p w:rsidR="000F5B4C" w:rsidRDefault="000F5B4C" w:rsidP="00BA7F53">
            <w:pPr>
              <w:ind w:firstLine="191"/>
              <w:rPr>
                <w:rFonts w:eastAsia="Calibri" w:cs="Times New Roman"/>
                <w:szCs w:val="24"/>
                <w:u w:val="single"/>
                <w:lang w:eastAsia="ru-RU"/>
              </w:rPr>
            </w:pPr>
            <w:r>
              <w:rPr>
                <w:rFonts w:eastAsia="Calibri" w:cs="Times New Roman"/>
                <w:szCs w:val="24"/>
                <w:u w:val="single"/>
                <w:lang w:eastAsia="ru-RU"/>
              </w:rPr>
              <w:t>7</w:t>
            </w:r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: 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-1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Особенности природы и хозяйства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725B5">
              <w:rPr>
                <w:rFonts w:eastAsia="Times New Roman" w:cs="Times New Roman"/>
                <w:szCs w:val="24"/>
                <w:lang w:eastAsia="ru-RU"/>
              </w:rPr>
              <w:t>России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-12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Зона арктических пустынь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5 ч.</w:t>
            </w:r>
          </w:p>
          <w:p w:rsid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Зона тундры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9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Лесная зона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17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Зона степей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7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Зона полупустынь и пустынь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6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Зона субтропиков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4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Высотная поясность в горах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6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-1 ч.</w:t>
            </w:r>
          </w:p>
          <w:p w:rsidR="000F5B4C" w:rsidRPr="000F5B4C" w:rsidRDefault="000F5B4C" w:rsidP="000F5B4C">
            <w:pPr>
              <w:tabs>
                <w:tab w:val="num" w:pos="720"/>
              </w:tabs>
              <w:ind w:firstLine="206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8 </w:t>
            </w:r>
            <w:proofErr w:type="spellStart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Мировой океан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6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Африка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12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Австралия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8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Антарктида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6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Северная Америка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10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Южная Америка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12 ч.</w:t>
            </w:r>
          </w:p>
          <w:p w:rsidR="008725B5" w:rsidRPr="008725B5" w:rsidRDefault="008725B5" w:rsidP="008725B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Евразия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12 ч.</w:t>
            </w:r>
          </w:p>
          <w:p w:rsidR="000F5B4C" w:rsidRDefault="008725B5" w:rsidP="008725B5">
            <w:pPr>
              <w:tabs>
                <w:tab w:val="num" w:pos="720"/>
              </w:tabs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8725B5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r w:rsidRPr="008725B5">
              <w:rPr>
                <w:rFonts w:eastAsia="Times New Roman" w:cs="Times New Roman"/>
                <w:szCs w:val="24"/>
                <w:lang w:eastAsia="ru-RU"/>
              </w:rPr>
              <w:t>1 ч.</w:t>
            </w:r>
          </w:p>
          <w:p w:rsidR="000F5B4C" w:rsidRDefault="000F5B4C" w:rsidP="000F5B4C">
            <w:pPr>
              <w:tabs>
                <w:tab w:val="num" w:pos="720"/>
              </w:tabs>
              <w:ind w:firstLine="206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9 </w:t>
            </w:r>
            <w:proofErr w:type="spellStart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C2643D" w:rsidRPr="00C2643D" w:rsidRDefault="00C2643D" w:rsidP="00C2643D">
            <w:pPr>
              <w:ind w:hanging="64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643D">
              <w:rPr>
                <w:rFonts w:eastAsia="Times New Roman" w:cs="Times New Roman"/>
                <w:szCs w:val="24"/>
                <w:lang w:eastAsia="ru-RU"/>
              </w:rPr>
              <w:t>География государств Евразии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r w:rsidRPr="00C2643D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ч. </w:t>
            </w:r>
          </w:p>
          <w:p w:rsidR="00C2643D" w:rsidRPr="00C2643D" w:rsidRDefault="00C2643D" w:rsidP="00C2643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2643D">
              <w:rPr>
                <w:rFonts w:eastAsia="Times New Roman" w:cs="Times New Roman"/>
                <w:szCs w:val="24"/>
                <w:lang w:eastAsia="ru-RU"/>
              </w:rPr>
              <w:t>Государства Европы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-26 ч.</w:t>
            </w:r>
          </w:p>
          <w:p w:rsidR="00C2643D" w:rsidRPr="00C2643D" w:rsidRDefault="00C2643D" w:rsidP="00C2643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2643D">
              <w:rPr>
                <w:rFonts w:eastAsia="Times New Roman" w:cs="Times New Roman"/>
                <w:szCs w:val="24"/>
                <w:lang w:eastAsia="ru-RU"/>
              </w:rPr>
              <w:t>Государства Азии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-21 ч.</w:t>
            </w:r>
          </w:p>
          <w:p w:rsidR="00C2643D" w:rsidRPr="00C2643D" w:rsidRDefault="00C2643D" w:rsidP="00C2643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2643D">
              <w:rPr>
                <w:rFonts w:eastAsia="Times New Roman" w:cs="Times New Roman"/>
                <w:szCs w:val="24"/>
                <w:lang w:eastAsia="ru-RU"/>
              </w:rPr>
              <w:t>Россия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-3 ч.</w:t>
            </w:r>
          </w:p>
          <w:p w:rsidR="000F5B4C" w:rsidRPr="00DE5BA8" w:rsidRDefault="00C2643D" w:rsidP="00C2643D">
            <w:pPr>
              <w:tabs>
                <w:tab w:val="num" w:pos="720"/>
              </w:tabs>
              <w:ind w:firstLine="0"/>
              <w:rPr>
                <w:rFonts w:eastAsia="Calibri" w:cs="Times New Roman"/>
                <w:u w:val="single"/>
              </w:rPr>
            </w:pPr>
            <w:r w:rsidRPr="00C2643D">
              <w:rPr>
                <w:rFonts w:eastAsia="Times New Roman" w:cs="Times New Roman"/>
                <w:szCs w:val="24"/>
                <w:lang w:eastAsia="ru-RU"/>
              </w:rPr>
              <w:t>География Удмуртии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-16 ч.</w:t>
            </w:r>
          </w:p>
        </w:tc>
      </w:tr>
      <w:tr w:rsidR="000F5B4C" w:rsidRPr="00DE5BA8" w:rsidTr="00BA7F53">
        <w:tc>
          <w:tcPr>
            <w:tcW w:w="4672" w:type="dxa"/>
          </w:tcPr>
          <w:p w:rsidR="000F5B4C" w:rsidRPr="00DE5BA8" w:rsidRDefault="000F5B4C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0F5B4C" w:rsidRPr="00DE5BA8" w:rsidRDefault="000F5B4C" w:rsidP="00BA7F53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Текущий контроль - после изучения каждого раздела в форме тестирования. Промежуточная аттестация – раз в год в конце учебного года в форме устного и письменного опроса</w:t>
            </w:r>
          </w:p>
        </w:tc>
      </w:tr>
    </w:tbl>
    <w:p w:rsidR="009B1D2C" w:rsidRDefault="009B1D2C"/>
    <w:sectPr w:rsidR="009B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973"/>
    <w:multiLevelType w:val="hybridMultilevel"/>
    <w:tmpl w:val="A0AA1AA6"/>
    <w:lvl w:ilvl="0" w:tplc="9FE0F478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AE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27C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64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3E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F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7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4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F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03049"/>
    <w:multiLevelType w:val="multilevel"/>
    <w:tmpl w:val="ABA44B4E"/>
    <w:lvl w:ilvl="0">
      <w:start w:val="1"/>
      <w:numFmt w:val="decimal"/>
      <w:lvlText w:val="%1"/>
      <w:lvlJc w:val="left"/>
      <w:pPr>
        <w:ind w:left="1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4C"/>
    <w:rsid w:val="000F5B4C"/>
    <w:rsid w:val="008725B5"/>
    <w:rsid w:val="008D7BD2"/>
    <w:rsid w:val="009B1D2C"/>
    <w:rsid w:val="00C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DB9"/>
  <w15:chartTrackingRefBased/>
  <w15:docId w15:val="{5CD4585B-FAB6-4BE5-B0D2-209F4469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4C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2022-03-21T07:51:00Z</dcterms:created>
  <dcterms:modified xsi:type="dcterms:W3CDTF">2022-03-21T08:24:00Z</dcterms:modified>
</cp:coreProperties>
</file>